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59B" w:rsidRDefault="00F3259B">
      <w:r w:rsidRPr="00F3259B">
        <w:rPr>
          <w:rFonts w:hint="eastAsia"/>
        </w:rPr>
        <w:t>様式第</w:t>
      </w:r>
      <w:r>
        <w:rPr>
          <w:rFonts w:hint="eastAsia"/>
        </w:rPr>
        <w:t>５</w:t>
      </w:r>
      <w:r w:rsidRPr="00F3259B">
        <w:rPr>
          <w:rFonts w:hint="eastAsia"/>
        </w:rPr>
        <w:t>号（第７条関係）</w:t>
      </w:r>
    </w:p>
    <w:p w:rsidR="00F3259B" w:rsidRDefault="00F3259B" w:rsidP="000201B8">
      <w:pPr>
        <w:jc w:val="right"/>
      </w:pPr>
      <w:r>
        <w:rPr>
          <w:rFonts w:hint="eastAsia"/>
        </w:rPr>
        <w:t>年　　月　　日</w:t>
      </w:r>
    </w:p>
    <w:p w:rsidR="00F3259B" w:rsidRDefault="00F3259B"/>
    <w:p w:rsidR="00F3259B" w:rsidRDefault="00F3259B">
      <w:r>
        <w:rPr>
          <w:rFonts w:hint="eastAsia"/>
        </w:rPr>
        <w:t xml:space="preserve">　　　　　　　　　　　様</w:t>
      </w:r>
    </w:p>
    <w:p w:rsidR="00F3259B" w:rsidRDefault="00F3259B"/>
    <w:p w:rsidR="00F3259B" w:rsidRDefault="000201B8">
      <w:r>
        <w:rPr>
          <w:rFonts w:hint="eastAsia"/>
        </w:rPr>
        <w:t xml:space="preserve">　　　　　　　　　　　　　　　　　　　　　　　</w:t>
      </w:r>
      <w:r w:rsidR="00F3259B">
        <w:rPr>
          <w:rFonts w:hint="eastAsia"/>
        </w:rPr>
        <w:t>隠岐広域連合長</w:t>
      </w:r>
    </w:p>
    <w:p w:rsidR="00F3259B" w:rsidRDefault="00F3259B"/>
    <w:p w:rsidR="00F3259B" w:rsidRDefault="00394A79" w:rsidP="000201B8">
      <w:pPr>
        <w:jc w:val="center"/>
      </w:pPr>
      <w:r>
        <w:rPr>
          <w:rFonts w:hint="eastAsia"/>
        </w:rPr>
        <w:t>隠岐広域連合</w:t>
      </w:r>
      <w:r w:rsidR="00F3259B" w:rsidRPr="00F3259B">
        <w:rPr>
          <w:rFonts w:hint="eastAsia"/>
        </w:rPr>
        <w:t>介護予防・日常生活支援総合事業第１号事業者取消・停止通知書</w:t>
      </w:r>
    </w:p>
    <w:p w:rsidR="00F3259B" w:rsidRDefault="00F3259B"/>
    <w:p w:rsidR="00F3259B" w:rsidRDefault="000201B8">
      <w:r>
        <w:rPr>
          <w:rFonts w:hint="eastAsia"/>
        </w:rPr>
        <w:t xml:space="preserve">　</w:t>
      </w:r>
      <w:r w:rsidR="00F3259B" w:rsidRPr="00F3259B">
        <w:rPr>
          <w:rFonts w:hint="eastAsia"/>
        </w:rPr>
        <w:t>次のとおり介護予防・日常生活支援総合事業の指定事業者の指定を（取消・停止）しましたので、通知します。</w:t>
      </w:r>
    </w:p>
    <w:p w:rsidR="00F3259B" w:rsidRDefault="00F3259B"/>
    <w:tbl>
      <w:tblPr>
        <w:tblStyle w:val="a7"/>
        <w:tblW w:w="0" w:type="auto"/>
        <w:tblInd w:w="250" w:type="dxa"/>
        <w:tblLook w:val="04A0" w:firstRow="1" w:lastRow="0" w:firstColumn="1" w:lastColumn="0" w:noHBand="0" w:noVBand="1"/>
      </w:tblPr>
      <w:tblGrid>
        <w:gridCol w:w="2552"/>
        <w:gridCol w:w="5670"/>
      </w:tblGrid>
      <w:tr w:rsidR="00F3259B" w:rsidTr="000201B8">
        <w:trPr>
          <w:trHeight w:val="425"/>
        </w:trPr>
        <w:tc>
          <w:tcPr>
            <w:tcW w:w="2552" w:type="dxa"/>
            <w:vAlign w:val="center"/>
          </w:tcPr>
          <w:p w:rsidR="00F3259B" w:rsidRDefault="00F3259B" w:rsidP="00F3259B">
            <w:pPr>
              <w:rPr>
                <w:rFonts w:ascii="ＭＳ 明朝" w:eastAsia="ＭＳ 明朝" w:hAnsi="ＭＳ 明朝" w:cs="ＭＳ Ｐゴシック"/>
                <w:szCs w:val="21"/>
              </w:rPr>
            </w:pPr>
            <w:r>
              <w:rPr>
                <w:rFonts w:ascii="ＭＳ 明朝" w:eastAsia="ＭＳ 明朝" w:hAnsi="ＭＳ 明朝" w:hint="eastAsia"/>
                <w:szCs w:val="21"/>
              </w:rPr>
              <w:t>指定事業者の名称</w:t>
            </w:r>
          </w:p>
        </w:tc>
        <w:tc>
          <w:tcPr>
            <w:tcW w:w="5670" w:type="dxa"/>
            <w:vAlign w:val="center"/>
          </w:tcPr>
          <w:p w:rsidR="00F3259B" w:rsidRDefault="00F3259B" w:rsidP="00F3259B"/>
        </w:tc>
      </w:tr>
      <w:tr w:rsidR="00F3259B" w:rsidTr="000201B8">
        <w:trPr>
          <w:trHeight w:val="425"/>
        </w:trPr>
        <w:tc>
          <w:tcPr>
            <w:tcW w:w="2552" w:type="dxa"/>
            <w:vAlign w:val="center"/>
          </w:tcPr>
          <w:p w:rsidR="00F3259B" w:rsidRDefault="00F3259B" w:rsidP="00F3259B">
            <w:pPr>
              <w:rPr>
                <w:rFonts w:ascii="ＭＳ 明朝" w:eastAsia="ＭＳ 明朝" w:hAnsi="ＭＳ 明朝" w:cs="ＭＳ Ｐゴシック"/>
                <w:szCs w:val="21"/>
              </w:rPr>
            </w:pPr>
            <w:r>
              <w:rPr>
                <w:rFonts w:ascii="ＭＳ 明朝" w:eastAsia="ＭＳ 明朝" w:hAnsi="ＭＳ 明朝" w:hint="eastAsia"/>
                <w:szCs w:val="21"/>
              </w:rPr>
              <w:t>代表者の氏名</w:t>
            </w:r>
          </w:p>
        </w:tc>
        <w:tc>
          <w:tcPr>
            <w:tcW w:w="5670" w:type="dxa"/>
            <w:vAlign w:val="center"/>
          </w:tcPr>
          <w:p w:rsidR="00F3259B" w:rsidRDefault="00F3259B" w:rsidP="00F3259B"/>
        </w:tc>
      </w:tr>
      <w:tr w:rsidR="00F3259B" w:rsidTr="000201B8">
        <w:trPr>
          <w:trHeight w:val="425"/>
        </w:trPr>
        <w:tc>
          <w:tcPr>
            <w:tcW w:w="2552" w:type="dxa"/>
            <w:vAlign w:val="center"/>
          </w:tcPr>
          <w:p w:rsidR="00F3259B" w:rsidRDefault="00F3259B" w:rsidP="00F3259B">
            <w:pPr>
              <w:rPr>
                <w:rFonts w:ascii="ＭＳ 明朝" w:eastAsia="ＭＳ 明朝" w:hAnsi="ＭＳ 明朝" w:cs="ＭＳ Ｐゴシック"/>
                <w:szCs w:val="21"/>
              </w:rPr>
            </w:pPr>
            <w:r>
              <w:rPr>
                <w:rFonts w:ascii="ＭＳ 明朝" w:eastAsia="ＭＳ 明朝" w:hAnsi="ＭＳ 明朝" w:hint="eastAsia"/>
                <w:szCs w:val="21"/>
              </w:rPr>
              <w:t>事業所の名称</w:t>
            </w:r>
          </w:p>
        </w:tc>
        <w:tc>
          <w:tcPr>
            <w:tcW w:w="5670" w:type="dxa"/>
            <w:vAlign w:val="center"/>
          </w:tcPr>
          <w:p w:rsidR="00F3259B" w:rsidRDefault="00F3259B" w:rsidP="00F3259B"/>
        </w:tc>
      </w:tr>
      <w:tr w:rsidR="00F3259B" w:rsidTr="000201B8">
        <w:trPr>
          <w:trHeight w:val="425"/>
        </w:trPr>
        <w:tc>
          <w:tcPr>
            <w:tcW w:w="2552" w:type="dxa"/>
            <w:vAlign w:val="center"/>
          </w:tcPr>
          <w:p w:rsidR="00F3259B" w:rsidRDefault="00F3259B" w:rsidP="00F3259B">
            <w:pPr>
              <w:rPr>
                <w:rFonts w:ascii="ＭＳ 明朝" w:eastAsia="ＭＳ 明朝" w:hAnsi="ＭＳ 明朝" w:cs="ＭＳ Ｐゴシック"/>
                <w:szCs w:val="21"/>
              </w:rPr>
            </w:pPr>
            <w:r>
              <w:rPr>
                <w:rFonts w:ascii="ＭＳ 明朝" w:eastAsia="ＭＳ 明朝" w:hAnsi="ＭＳ 明朝" w:hint="eastAsia"/>
                <w:szCs w:val="21"/>
              </w:rPr>
              <w:t>事業所の所在地</w:t>
            </w:r>
          </w:p>
        </w:tc>
        <w:tc>
          <w:tcPr>
            <w:tcW w:w="5670" w:type="dxa"/>
            <w:vAlign w:val="center"/>
          </w:tcPr>
          <w:p w:rsidR="00F3259B" w:rsidRDefault="00F3259B" w:rsidP="00F3259B"/>
        </w:tc>
      </w:tr>
      <w:tr w:rsidR="00F3259B" w:rsidTr="000201B8">
        <w:trPr>
          <w:trHeight w:val="425"/>
        </w:trPr>
        <w:tc>
          <w:tcPr>
            <w:tcW w:w="2552" w:type="dxa"/>
            <w:vAlign w:val="center"/>
          </w:tcPr>
          <w:p w:rsidR="00F3259B" w:rsidRDefault="00F3259B" w:rsidP="00F3259B">
            <w:pPr>
              <w:rPr>
                <w:rFonts w:ascii="ＭＳ 明朝" w:eastAsia="ＭＳ 明朝" w:hAnsi="ＭＳ 明朝" w:cs="ＭＳ Ｐゴシック"/>
                <w:szCs w:val="21"/>
              </w:rPr>
            </w:pPr>
            <w:r>
              <w:rPr>
                <w:rFonts w:ascii="ＭＳ 明朝" w:eastAsia="ＭＳ 明朝" w:hAnsi="ＭＳ 明朝" w:hint="eastAsia"/>
                <w:szCs w:val="21"/>
              </w:rPr>
              <w:t>サービスの種類</w:t>
            </w:r>
          </w:p>
        </w:tc>
        <w:tc>
          <w:tcPr>
            <w:tcW w:w="5670" w:type="dxa"/>
            <w:vAlign w:val="center"/>
          </w:tcPr>
          <w:p w:rsidR="00F3259B" w:rsidRDefault="00F3259B" w:rsidP="00F3259B"/>
        </w:tc>
      </w:tr>
      <w:tr w:rsidR="00F3259B" w:rsidTr="000201B8">
        <w:trPr>
          <w:trHeight w:val="425"/>
        </w:trPr>
        <w:tc>
          <w:tcPr>
            <w:tcW w:w="2552" w:type="dxa"/>
            <w:vAlign w:val="center"/>
          </w:tcPr>
          <w:p w:rsidR="00F3259B" w:rsidRDefault="00F3259B" w:rsidP="00F3259B">
            <w:pPr>
              <w:rPr>
                <w:rFonts w:ascii="ＭＳ 明朝" w:eastAsia="ＭＳ 明朝" w:hAnsi="ＭＳ 明朝" w:cs="ＭＳ Ｐゴシック"/>
                <w:szCs w:val="21"/>
              </w:rPr>
            </w:pPr>
            <w:r>
              <w:rPr>
                <w:rFonts w:ascii="ＭＳ 明朝" w:eastAsia="ＭＳ 明朝" w:hAnsi="ＭＳ 明朝" w:hint="eastAsia"/>
                <w:szCs w:val="21"/>
              </w:rPr>
              <w:t>取消（停止）の理由</w:t>
            </w:r>
          </w:p>
        </w:tc>
        <w:tc>
          <w:tcPr>
            <w:tcW w:w="5670" w:type="dxa"/>
            <w:vAlign w:val="center"/>
          </w:tcPr>
          <w:p w:rsidR="00F3259B" w:rsidRDefault="00F3259B" w:rsidP="00F3259B"/>
        </w:tc>
      </w:tr>
      <w:tr w:rsidR="00F3259B" w:rsidTr="000201B8">
        <w:trPr>
          <w:trHeight w:val="425"/>
        </w:trPr>
        <w:tc>
          <w:tcPr>
            <w:tcW w:w="2552" w:type="dxa"/>
            <w:vAlign w:val="center"/>
          </w:tcPr>
          <w:p w:rsidR="00F3259B" w:rsidRDefault="00F3259B" w:rsidP="00F3259B">
            <w:pPr>
              <w:rPr>
                <w:rFonts w:ascii="ＭＳ 明朝" w:eastAsia="ＭＳ 明朝" w:hAnsi="ＭＳ 明朝" w:cs="ＭＳ Ｐゴシック"/>
                <w:szCs w:val="21"/>
              </w:rPr>
            </w:pPr>
            <w:r>
              <w:rPr>
                <w:rFonts w:ascii="ＭＳ 明朝" w:eastAsia="ＭＳ 明朝" w:hAnsi="ＭＳ 明朝" w:hint="eastAsia"/>
                <w:szCs w:val="21"/>
              </w:rPr>
              <w:t>取消（停止）の日</w:t>
            </w:r>
          </w:p>
        </w:tc>
        <w:tc>
          <w:tcPr>
            <w:tcW w:w="5670" w:type="dxa"/>
            <w:vAlign w:val="center"/>
          </w:tcPr>
          <w:p w:rsidR="00F3259B" w:rsidRDefault="00F3259B" w:rsidP="00F3259B"/>
        </w:tc>
      </w:tr>
      <w:tr w:rsidR="00F3259B" w:rsidTr="000201B8">
        <w:trPr>
          <w:trHeight w:val="425"/>
        </w:trPr>
        <w:tc>
          <w:tcPr>
            <w:tcW w:w="2552" w:type="dxa"/>
            <w:vAlign w:val="center"/>
          </w:tcPr>
          <w:p w:rsidR="00F3259B" w:rsidRDefault="00F3259B" w:rsidP="00F3259B">
            <w:pPr>
              <w:rPr>
                <w:rFonts w:ascii="ＭＳ 明朝" w:eastAsia="ＭＳ 明朝" w:hAnsi="ＭＳ 明朝" w:cs="ＭＳ Ｐゴシック"/>
                <w:szCs w:val="21"/>
              </w:rPr>
            </w:pPr>
            <w:r>
              <w:rPr>
                <w:rFonts w:ascii="ＭＳ 明朝" w:eastAsia="ＭＳ 明朝" w:hAnsi="ＭＳ 明朝" w:hint="eastAsia"/>
                <w:szCs w:val="21"/>
              </w:rPr>
              <w:t>停止の期間</w:t>
            </w:r>
          </w:p>
        </w:tc>
        <w:tc>
          <w:tcPr>
            <w:tcW w:w="5670" w:type="dxa"/>
            <w:vAlign w:val="center"/>
          </w:tcPr>
          <w:p w:rsidR="00F3259B" w:rsidRDefault="00F3259B" w:rsidP="00F3259B"/>
        </w:tc>
      </w:tr>
    </w:tbl>
    <w:p w:rsidR="00F3259B" w:rsidRDefault="00F3259B"/>
    <w:p w:rsidR="00F3259B" w:rsidRPr="00F3259B" w:rsidRDefault="00F3259B" w:rsidP="00F3259B">
      <w:pPr>
        <w:ind w:leftChars="135" w:left="283"/>
        <w:rPr>
          <w:rFonts w:asciiTheme="minorEastAsia" w:hAnsiTheme="minorEastAsia"/>
          <w:sz w:val="20"/>
          <w:szCs w:val="20"/>
        </w:rPr>
      </w:pPr>
      <w:r w:rsidRPr="00F3259B">
        <w:rPr>
          <w:rFonts w:asciiTheme="minorEastAsia" w:hAnsiTheme="minorEastAsia" w:hint="eastAsia"/>
          <w:sz w:val="20"/>
          <w:szCs w:val="20"/>
        </w:rPr>
        <w:t>（教示）</w:t>
      </w:r>
    </w:p>
    <w:p w:rsidR="00F3259B" w:rsidRPr="00F3259B" w:rsidRDefault="00F3259B" w:rsidP="000201B8">
      <w:pPr>
        <w:pStyle w:val="a8"/>
        <w:numPr>
          <w:ilvl w:val="0"/>
          <w:numId w:val="1"/>
        </w:numPr>
        <w:ind w:leftChars="0" w:rightChars="201" w:right="422"/>
        <w:rPr>
          <w:rFonts w:asciiTheme="minorEastAsia" w:hAnsiTheme="minorEastAsia"/>
          <w:sz w:val="20"/>
          <w:szCs w:val="20"/>
        </w:rPr>
      </w:pPr>
      <w:r w:rsidRPr="00F3259B">
        <w:rPr>
          <w:rFonts w:asciiTheme="minorEastAsia" w:hAnsiTheme="minorEastAsia" w:hint="eastAsia"/>
          <w:sz w:val="20"/>
          <w:szCs w:val="20"/>
        </w:rPr>
        <w:t>この処分について不服があるときは、この処分があったことを知った日の翌日から起算して3ヶ月以内に、</w:t>
      </w:r>
      <w:r w:rsidR="00394A79">
        <w:rPr>
          <w:rFonts w:asciiTheme="minorEastAsia" w:hAnsiTheme="minorEastAsia" w:hint="eastAsia"/>
          <w:sz w:val="20"/>
          <w:szCs w:val="20"/>
        </w:rPr>
        <w:t>隠岐広域連合長</w:t>
      </w:r>
      <w:r w:rsidRPr="00F3259B">
        <w:rPr>
          <w:rFonts w:asciiTheme="minorEastAsia" w:hAnsiTheme="minorEastAsia" w:hint="eastAsia"/>
          <w:sz w:val="20"/>
          <w:szCs w:val="20"/>
        </w:rPr>
        <w:t>に対して</w:t>
      </w:r>
      <w:bookmarkStart w:id="0" w:name="_GoBack"/>
      <w:r w:rsidRPr="00F3259B">
        <w:rPr>
          <w:rFonts w:asciiTheme="minorEastAsia" w:hAnsiTheme="minorEastAsia" w:hint="eastAsia"/>
          <w:sz w:val="20"/>
          <w:szCs w:val="20"/>
        </w:rPr>
        <w:t>審査請求をすることができます。</w:t>
      </w:r>
      <w:bookmarkEnd w:id="0"/>
      <w:r w:rsidRPr="00F3259B">
        <w:rPr>
          <w:rFonts w:asciiTheme="minorEastAsia" w:hAnsiTheme="minorEastAsia" w:hint="eastAsia"/>
          <w:sz w:val="20"/>
          <w:szCs w:val="20"/>
        </w:rPr>
        <w:t>なお、処分があったことを知った翌日から起算して3ヶ月以内であっても、処分の日の翌日から起算して1年を経過すると審査請求をすることはできなくなります。</w:t>
      </w:r>
    </w:p>
    <w:p w:rsidR="00F3259B" w:rsidRDefault="00F3259B" w:rsidP="000201B8">
      <w:pPr>
        <w:pStyle w:val="a8"/>
        <w:numPr>
          <w:ilvl w:val="0"/>
          <w:numId w:val="1"/>
        </w:numPr>
        <w:ind w:leftChars="0" w:rightChars="201" w:right="422"/>
      </w:pPr>
      <w:r w:rsidRPr="00F3259B">
        <w:rPr>
          <w:rFonts w:asciiTheme="minorEastAsia" w:hAnsiTheme="minorEastAsia" w:hint="eastAsia"/>
          <w:sz w:val="20"/>
          <w:szCs w:val="20"/>
        </w:rPr>
        <w:t>処分の取消しを求める訴えは、この処分があったことを知った日の翌日から起算して6ヶ月以内に、</w:t>
      </w:r>
      <w:r w:rsidR="000201B8">
        <w:rPr>
          <w:rFonts w:asciiTheme="minorEastAsia" w:hAnsiTheme="minorEastAsia" w:hint="eastAsia"/>
          <w:sz w:val="20"/>
          <w:szCs w:val="20"/>
        </w:rPr>
        <w:t>隠岐広域連合</w:t>
      </w:r>
      <w:r w:rsidRPr="00F3259B">
        <w:rPr>
          <w:rFonts w:asciiTheme="minorEastAsia" w:hAnsiTheme="minorEastAsia" w:hint="eastAsia"/>
          <w:sz w:val="20"/>
          <w:szCs w:val="20"/>
        </w:rPr>
        <w:t>（訴訟において</w:t>
      </w:r>
      <w:r w:rsidR="000201B8">
        <w:rPr>
          <w:rFonts w:asciiTheme="minorEastAsia" w:hAnsiTheme="minorEastAsia" w:hint="eastAsia"/>
          <w:sz w:val="20"/>
          <w:szCs w:val="20"/>
        </w:rPr>
        <w:t>隠岐広域連合</w:t>
      </w:r>
      <w:r w:rsidRPr="00F3259B">
        <w:rPr>
          <w:rFonts w:asciiTheme="minorEastAsia" w:hAnsiTheme="minorEastAsia" w:hint="eastAsia"/>
          <w:sz w:val="20"/>
          <w:szCs w:val="20"/>
        </w:rPr>
        <w:t>を代表する者は、</w:t>
      </w:r>
      <w:r w:rsidR="000201B8">
        <w:rPr>
          <w:rFonts w:asciiTheme="minorEastAsia" w:hAnsiTheme="minorEastAsia" w:hint="eastAsia"/>
          <w:sz w:val="20"/>
          <w:szCs w:val="20"/>
        </w:rPr>
        <w:t>隠岐広域連合長</w:t>
      </w:r>
      <w:r w:rsidRPr="00F3259B">
        <w:rPr>
          <w:rFonts w:asciiTheme="minorEastAsia" w:hAnsiTheme="minorEastAsia" w:hint="eastAsia"/>
          <w:sz w:val="20"/>
          <w:szCs w:val="20"/>
        </w:rPr>
        <w:t>です。）を被告として提起することができます。また、処分があったことを知った日の翌日から起算して6ヶ月以内であっても、処分の日の翌日から起算して1年を経過すると処分の取消しの訴えを提起することはできなくなります。ただし、処分があったことを知った日の翌日から起算して3ヶ月以内に審査請求をした場合には、処分の取消しの訴えは、その審査請求に対する裁決があったことを知った日の翌日から起算して6ヶ月以内に提起することができます。</w:t>
      </w:r>
    </w:p>
    <w:sectPr w:rsidR="00F3259B" w:rsidSect="000201B8">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59B" w:rsidRDefault="00F3259B" w:rsidP="00F3259B">
      <w:r>
        <w:separator/>
      </w:r>
    </w:p>
  </w:endnote>
  <w:endnote w:type="continuationSeparator" w:id="0">
    <w:p w:rsidR="00F3259B" w:rsidRDefault="00F3259B" w:rsidP="00F3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59B" w:rsidRDefault="00F3259B" w:rsidP="00F3259B">
      <w:r>
        <w:separator/>
      </w:r>
    </w:p>
  </w:footnote>
  <w:footnote w:type="continuationSeparator" w:id="0">
    <w:p w:rsidR="00F3259B" w:rsidRDefault="00F3259B" w:rsidP="00F32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501A2"/>
    <w:multiLevelType w:val="hybridMultilevel"/>
    <w:tmpl w:val="B7641758"/>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7A3"/>
    <w:rsid w:val="000201B8"/>
    <w:rsid w:val="00394A79"/>
    <w:rsid w:val="005E5F6A"/>
    <w:rsid w:val="00977F42"/>
    <w:rsid w:val="00F3259B"/>
    <w:rsid w:val="00F67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59B"/>
    <w:pPr>
      <w:tabs>
        <w:tab w:val="center" w:pos="4252"/>
        <w:tab w:val="right" w:pos="8504"/>
      </w:tabs>
      <w:snapToGrid w:val="0"/>
    </w:pPr>
  </w:style>
  <w:style w:type="character" w:customStyle="1" w:styleId="a4">
    <w:name w:val="ヘッダー (文字)"/>
    <w:basedOn w:val="a0"/>
    <w:link w:val="a3"/>
    <w:uiPriority w:val="99"/>
    <w:rsid w:val="00F3259B"/>
  </w:style>
  <w:style w:type="paragraph" w:styleId="a5">
    <w:name w:val="footer"/>
    <w:basedOn w:val="a"/>
    <w:link w:val="a6"/>
    <w:uiPriority w:val="99"/>
    <w:unhideWhenUsed/>
    <w:rsid w:val="00F3259B"/>
    <w:pPr>
      <w:tabs>
        <w:tab w:val="center" w:pos="4252"/>
        <w:tab w:val="right" w:pos="8504"/>
      </w:tabs>
      <w:snapToGrid w:val="0"/>
    </w:pPr>
  </w:style>
  <w:style w:type="character" w:customStyle="1" w:styleId="a6">
    <w:name w:val="フッター (文字)"/>
    <w:basedOn w:val="a0"/>
    <w:link w:val="a5"/>
    <w:uiPriority w:val="99"/>
    <w:rsid w:val="00F3259B"/>
  </w:style>
  <w:style w:type="table" w:styleId="a7">
    <w:name w:val="Table Grid"/>
    <w:basedOn w:val="a1"/>
    <w:uiPriority w:val="59"/>
    <w:rsid w:val="00F32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3259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59B"/>
    <w:pPr>
      <w:tabs>
        <w:tab w:val="center" w:pos="4252"/>
        <w:tab w:val="right" w:pos="8504"/>
      </w:tabs>
      <w:snapToGrid w:val="0"/>
    </w:pPr>
  </w:style>
  <w:style w:type="character" w:customStyle="1" w:styleId="a4">
    <w:name w:val="ヘッダー (文字)"/>
    <w:basedOn w:val="a0"/>
    <w:link w:val="a3"/>
    <w:uiPriority w:val="99"/>
    <w:rsid w:val="00F3259B"/>
  </w:style>
  <w:style w:type="paragraph" w:styleId="a5">
    <w:name w:val="footer"/>
    <w:basedOn w:val="a"/>
    <w:link w:val="a6"/>
    <w:uiPriority w:val="99"/>
    <w:unhideWhenUsed/>
    <w:rsid w:val="00F3259B"/>
    <w:pPr>
      <w:tabs>
        <w:tab w:val="center" w:pos="4252"/>
        <w:tab w:val="right" w:pos="8504"/>
      </w:tabs>
      <w:snapToGrid w:val="0"/>
    </w:pPr>
  </w:style>
  <w:style w:type="character" w:customStyle="1" w:styleId="a6">
    <w:name w:val="フッター (文字)"/>
    <w:basedOn w:val="a0"/>
    <w:link w:val="a5"/>
    <w:uiPriority w:val="99"/>
    <w:rsid w:val="00F3259B"/>
  </w:style>
  <w:style w:type="table" w:styleId="a7">
    <w:name w:val="Table Grid"/>
    <w:basedOn w:val="a1"/>
    <w:uiPriority w:val="59"/>
    <w:rsid w:val="00F32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325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2016-12-07T02:02:00Z</dcterms:created>
  <dcterms:modified xsi:type="dcterms:W3CDTF">2017-01-10T08:12:00Z</dcterms:modified>
</cp:coreProperties>
</file>